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BC9" w:rsidP="00C74675" w:rsidRDefault="00A15600" w14:paraId="61CB41A2" w14:textId="5029FFC7">
      <w:pPr>
        <w:pStyle w:val="Heading1"/>
      </w:pPr>
      <w:r>
        <w:t xml:space="preserve">Choosing a </w:t>
      </w:r>
      <w:r w:rsidR="00C74675">
        <w:t>M</w:t>
      </w:r>
      <w:r>
        <w:t xml:space="preserve">old </w:t>
      </w:r>
      <w:r w:rsidR="00C74675">
        <w:t>R</w:t>
      </w:r>
      <w:r>
        <w:t>emediation Vendor</w:t>
      </w:r>
    </w:p>
    <w:p w:rsidR="00C74675" w:rsidP="00C74675" w:rsidRDefault="00A15600" w14:paraId="322853CC" w14:textId="77219A68">
      <w:pPr>
        <w:tabs>
          <w:tab w:val="num" w:pos="720"/>
        </w:tabs>
      </w:pPr>
      <w:r w:rsidRPr="00A15600">
        <w:br/>
      </w:r>
      <w:r w:rsidRPr="00A15600">
        <w:rPr>
          <w:b/>
          <w:bCs/>
        </w:rPr>
        <w:t>Know when to hire a professional.</w:t>
      </w:r>
      <w:r w:rsidRPr="00A15600">
        <w:t> </w:t>
      </w:r>
    </w:p>
    <w:p w:rsidRPr="00A15600" w:rsidR="00A15600" w:rsidP="00C74675" w:rsidRDefault="00A15600" w14:paraId="224C2DBA" w14:textId="3B2E37DB">
      <w:pPr>
        <w:tabs>
          <w:tab w:val="num" w:pos="720"/>
        </w:tabs>
        <w:ind w:left="630"/>
      </w:pPr>
      <w:r w:rsidRPr="00A15600">
        <w:t xml:space="preserve">If you are dealing with a lot of water damage, or the mold growth covers more than 10 square feet of space, it may be better to hire a professional. The same is true if you suspect your </w:t>
      </w:r>
      <w:r w:rsidR="00CE6C3C">
        <w:t>facility</w:t>
      </w:r>
      <w:r w:rsidRPr="00A15600">
        <w:t xml:space="preserve"> has </w:t>
      </w:r>
      <w:r w:rsidR="00CE6C3C">
        <w:t>hidden mold</w:t>
      </w:r>
      <w:r w:rsidRPr="00A15600">
        <w:t xml:space="preserve"> that you can’t see. Investigating hidden mold requires caution, since uncovering the source of the mold could potentially lead to </w:t>
      </w:r>
      <w:r w:rsidRPr="00A15600" w:rsidR="00CE6C3C">
        <w:t>the release</w:t>
      </w:r>
      <w:r w:rsidRPr="00A15600">
        <w:t xml:space="preserve"> of mold spores that could contaminate the rest of the building.</w:t>
      </w:r>
      <w:r w:rsidRPr="00A15600">
        <w:br/>
      </w:r>
    </w:p>
    <w:p w:rsidR="00C74675" w:rsidP="00C74675" w:rsidRDefault="00A15600" w14:paraId="6F31529A" w14:textId="77777777">
      <w:r w:rsidRPr="00A15600">
        <w:rPr>
          <w:b/>
          <w:bCs/>
        </w:rPr>
        <w:t>Decide if you need to hire an indoor air quality consultant first.</w:t>
      </w:r>
      <w:r w:rsidRPr="00A15600">
        <w:t> </w:t>
      </w:r>
    </w:p>
    <w:p w:rsidRPr="00A15600" w:rsidR="00A15600" w:rsidP="00C74675" w:rsidRDefault="00A15600" w14:paraId="5F830E96" w14:textId="5F2D7D6B">
      <w:pPr>
        <w:ind w:left="630"/>
      </w:pPr>
      <w:r w:rsidRPr="00A15600">
        <w:t>If you can see or smell mold in a building, testing for it isn’t usually necessary. However, if you are struggling with stagnant water issues or high humidity, </w:t>
      </w:r>
      <w:r w:rsidRPr="00CE6C3C" w:rsidR="00CE6C3C">
        <w:t>I</w:t>
      </w:r>
      <w:r w:rsidR="00CE6C3C">
        <w:t>ndoor Air Quality (IAQ) Consultants</w:t>
      </w:r>
      <w:r w:rsidRPr="00A15600">
        <w:t> can help you identify structural issues and help you see how to get to the source of the problem. Keep in mind, IAQ consultants only consult. You’ll still need to hire a contractor to do the repair and cleanup work.</w:t>
      </w:r>
      <w:r w:rsidRPr="00A15600">
        <w:br/>
      </w:r>
    </w:p>
    <w:p w:rsidR="00C74675" w:rsidP="00C74675" w:rsidRDefault="00A15600" w14:paraId="696FBC06" w14:textId="77777777">
      <w:pPr>
        <w:rPr>
          <w:b/>
          <w:bCs/>
        </w:rPr>
      </w:pPr>
      <w:r w:rsidRPr="00A15600">
        <w:rPr>
          <w:b/>
          <w:bCs/>
        </w:rPr>
        <w:t>Find a qualified mold remediation contractor. </w:t>
      </w:r>
    </w:p>
    <w:p w:rsidR="00CE6C3C" w:rsidP="00C74675" w:rsidRDefault="00A15600" w14:paraId="10DF9C44" w14:textId="0185147D">
      <w:pPr>
        <w:ind w:left="630"/>
      </w:pPr>
      <w:r w:rsidRPr="00A15600">
        <w:t xml:space="preserve">Ask each contractor if they have any specialized training for mold assessment and remediation. The federal government does not certify consultants or contractors in mold removal, so if a contractor says they are “nationally certified,” you could be dealing with a fraud. </w:t>
      </w:r>
    </w:p>
    <w:p w:rsidRPr="0015689E" w:rsidR="0015689E" w:rsidP="00C74675" w:rsidRDefault="0015689E" w14:paraId="081D1E7A" w14:textId="77777777">
      <w:pPr>
        <w:ind w:left="270"/>
      </w:pPr>
      <w:r>
        <w:rPr>
          <w:b/>
          <w:bCs/>
        </w:rPr>
        <w:t>C</w:t>
      </w:r>
      <w:r w:rsidR="00CE6C3C">
        <w:rPr>
          <w:b/>
          <w:bCs/>
        </w:rPr>
        <w:t>ertification programs exist that you might</w:t>
      </w:r>
      <w:r>
        <w:rPr>
          <w:b/>
          <w:bCs/>
        </w:rPr>
        <w:t xml:space="preserve"> see</w:t>
      </w:r>
    </w:p>
    <w:p w:rsidR="00CE6C3C" w:rsidP="00C74675" w:rsidRDefault="0015689E" w14:paraId="1030FAF3" w14:textId="59C4A173">
      <w:pPr>
        <w:numPr>
          <w:ilvl w:val="1"/>
          <w:numId w:val="1"/>
        </w:numPr>
        <w:tabs>
          <w:tab w:val="num" w:pos="1170"/>
        </w:tabs>
        <w:ind w:left="1170" w:hanging="450"/>
      </w:pPr>
      <w:r>
        <w:rPr>
          <w:b/>
          <w:bCs/>
        </w:rPr>
        <w:t xml:space="preserve">MRS- Mold Remediation Specialist from IICRC- </w:t>
      </w:r>
      <w:r w:rsidRPr="0015689E">
        <w:t>This is a certification from</w:t>
      </w:r>
      <w:r>
        <w:rPr>
          <w:b/>
          <w:bCs/>
        </w:rPr>
        <w:t xml:space="preserve"> </w:t>
      </w:r>
      <w:r w:rsidR="00CE6C3C">
        <w:rPr>
          <w:b/>
          <w:bCs/>
        </w:rPr>
        <w:t xml:space="preserve"> </w:t>
      </w:r>
      <w:r w:rsidRPr="0015689E">
        <w:t>Institute of inspection, cleaning and Restoration Certification</w:t>
      </w:r>
    </w:p>
    <w:p w:rsidR="0015689E" w:rsidP="00C74675" w:rsidRDefault="0015689E" w14:paraId="3089936B" w14:textId="76A41FFD">
      <w:pPr>
        <w:numPr>
          <w:ilvl w:val="1"/>
          <w:numId w:val="1"/>
        </w:numPr>
        <w:tabs>
          <w:tab w:val="num" w:pos="1170"/>
        </w:tabs>
        <w:ind w:left="1170" w:hanging="450"/>
      </w:pPr>
      <w:r>
        <w:rPr>
          <w:b/>
          <w:bCs/>
        </w:rPr>
        <w:t>CMR –</w:t>
      </w:r>
      <w:r>
        <w:t xml:space="preserve"> Mold Remediator Certification – This is a certification is from Professional Mold Inspection Institute</w:t>
      </w:r>
    </w:p>
    <w:p w:rsidR="0015689E" w:rsidP="00C74675" w:rsidRDefault="0015689E" w14:paraId="1500ED33" w14:textId="3BA5267E">
      <w:pPr>
        <w:numPr>
          <w:ilvl w:val="1"/>
          <w:numId w:val="1"/>
        </w:numPr>
        <w:tabs>
          <w:tab w:val="num" w:pos="1170"/>
        </w:tabs>
        <w:ind w:left="1170" w:hanging="450"/>
      </w:pPr>
      <w:r>
        <w:rPr>
          <w:b/>
          <w:bCs/>
        </w:rPr>
        <w:t>CCMI –</w:t>
      </w:r>
      <w:r>
        <w:t xml:space="preserve"> Commercial Mold Inspector Certification - This is a certification is from Professional Mold Inspection Institute</w:t>
      </w:r>
    </w:p>
    <w:p w:rsidR="0015689E" w:rsidP="00C74675" w:rsidRDefault="0015689E" w14:paraId="43774820" w14:textId="61A57796">
      <w:pPr>
        <w:ind w:left="1170" w:hanging="450"/>
      </w:pPr>
      <w:r>
        <w:rPr>
          <w:b/>
          <w:bCs/>
        </w:rPr>
        <w:t>There are others just be sure that you look at what the training is to be certified and make sure that they have to attend courses and that they are tested.</w:t>
      </w:r>
    </w:p>
    <w:p w:rsidR="0015689E" w:rsidP="00C74675" w:rsidRDefault="00A15600" w14:paraId="531B16D1" w14:textId="77777777">
      <w:pPr>
        <w:ind w:left="720"/>
      </w:pPr>
      <w:r w:rsidRPr="00A15600">
        <w:t>Be sure to verify that any state certifications are legitimate as well, since not every state offers certifications for this kind of work. In addition to asking about training, ask about any previous jobs they’ve done and references. You can contact past clients to find out if they were satisfied with the contractor’s work.</w:t>
      </w:r>
    </w:p>
    <w:p w:rsidR="00A15600" w:rsidP="009543A2" w:rsidRDefault="0015689E" w14:paraId="69A56DE4" w14:textId="16EB1258">
      <w:r w:rsidRPr="0015689E">
        <w:rPr>
          <w:b/>
          <w:bCs/>
        </w:rPr>
        <w:t xml:space="preserve">New England Mold Remediation Contractors </w:t>
      </w:r>
      <w:r>
        <w:t>(VSBIT does not endorse or recommend vendors)</w:t>
      </w:r>
    </w:p>
    <w:p w:rsidR="00F37A44" w:rsidP="00F37A44" w:rsidRDefault="00F37A44" w14:paraId="0FA826DC" w14:textId="77777777">
      <w:pPr>
        <w:pStyle w:val="xxmsonormal"/>
        <w:numPr>
          <w:ilvl w:val="0"/>
          <w:numId w:val="1"/>
        </w:numPr>
        <w:shd w:val="clear" w:color="auto" w:fill="FFFFFF"/>
        <w:spacing w:before="0" w:beforeAutospacing="0" w:after="0" w:afterAutospacing="0"/>
        <w:rPr>
          <w:rFonts w:ascii="Aptos" w:hAnsi="Aptos"/>
          <w:color w:val="242424"/>
        </w:rPr>
      </w:pPr>
      <w:r>
        <w:rPr>
          <w:rFonts w:ascii="inherit" w:hAnsi="inherit"/>
          <w:b/>
          <w:bCs/>
          <w:color w:val="242424"/>
          <w:sz w:val="22"/>
          <w:szCs w:val="22"/>
          <w:bdr w:val="none" w:color="auto" w:sz="0" w:space="0" w:frame="1"/>
        </w:rPr>
        <w:t>Disaster Recovery Services</w:t>
      </w:r>
    </w:p>
    <w:p w:rsidR="00F37A44" w:rsidP="00F37A44" w:rsidRDefault="00F37A44" w14:paraId="40E7902D" w14:textId="77777777">
      <w:pPr>
        <w:pStyle w:val="x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3162 US Route 7</w:t>
      </w:r>
    </w:p>
    <w:p w:rsidR="00F37A44" w:rsidP="00F37A44" w:rsidRDefault="00F37A44" w14:paraId="0E92E86A" w14:textId="77777777">
      <w:pPr>
        <w:pStyle w:val="x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Pittsford, VT  05763-9301</w:t>
      </w:r>
    </w:p>
    <w:p w:rsidR="00DE6CFA" w:rsidP="00DE6CFA" w:rsidRDefault="00F37A44" w14:paraId="34915F59" w14:textId="487D664F">
      <w:pPr>
        <w:pStyle w:val="xxmsonormal"/>
        <w:shd w:val="clear" w:color="auto" w:fill="FFFFFF"/>
        <w:spacing w:before="0" w:beforeAutospacing="0" w:after="0" w:afterAutospacing="0"/>
        <w:ind w:left="720"/>
        <w:rPr>
          <w:rFonts w:ascii="inherit" w:hAnsi="inherit"/>
          <w:b/>
          <w:bCs/>
          <w:color w:val="242424"/>
          <w:sz w:val="22"/>
          <w:szCs w:val="22"/>
          <w:bdr w:val="none" w:color="auto" w:sz="0" w:space="0" w:frame="1"/>
        </w:rPr>
      </w:pPr>
      <w:r>
        <w:rPr>
          <w:rFonts w:ascii="inherit" w:hAnsi="inherit"/>
          <w:b/>
          <w:bCs/>
          <w:color w:val="242424"/>
          <w:sz w:val="22"/>
          <w:szCs w:val="22"/>
          <w:bdr w:val="none" w:color="auto" w:sz="0" w:space="0" w:frame="1"/>
        </w:rPr>
        <w:t>(877) 765-6340</w:t>
      </w:r>
      <w:r w:rsidR="008623CE">
        <w:rPr>
          <w:rFonts w:ascii="inherit" w:hAnsi="inherit"/>
          <w:b/>
          <w:bCs/>
          <w:color w:val="242424"/>
          <w:sz w:val="22"/>
          <w:szCs w:val="22"/>
          <w:bdr w:val="none" w:color="auto" w:sz="0" w:space="0" w:frame="1"/>
        </w:rPr>
        <w:br/>
      </w:r>
    </w:p>
    <w:p w:rsidRPr="00DE6CFA" w:rsidR="0015689E" w:rsidP="00DE6CFA" w:rsidRDefault="0015689E" w14:paraId="19EC7534" w14:textId="0DCAB5A0">
      <w:pPr>
        <w:pStyle w:val="xxmsonormal"/>
        <w:numPr>
          <w:ilvl w:val="0"/>
          <w:numId w:val="4"/>
        </w:numPr>
        <w:shd w:val="clear" w:color="auto" w:fill="FFFFFF"/>
        <w:spacing w:before="0" w:beforeAutospacing="0" w:after="0" w:afterAutospacing="0"/>
        <w:rPr>
          <w:rFonts w:ascii="Aptos" w:hAnsi="Aptos"/>
          <w:color w:val="242424"/>
        </w:rPr>
      </w:pPr>
      <w:hyperlink w:history="1" r:id="rId8">
        <w:r w:rsidRPr="000A09C5">
          <w:rPr>
            <w:rStyle w:val="Hyperlink"/>
          </w:rPr>
          <w:t>G. W. Savage</w:t>
        </w:r>
      </w:hyperlink>
      <w:r w:rsidR="008623CE">
        <w:br/>
      </w:r>
    </w:p>
    <w:p w:rsidR="000902E5" w:rsidP="000902E5" w:rsidRDefault="000902E5" w14:paraId="2C5829E2" w14:textId="77777777">
      <w:pPr>
        <w:pStyle w:val="xmsonormal"/>
        <w:numPr>
          <w:ilvl w:val="0"/>
          <w:numId w:val="4"/>
        </w:numPr>
        <w:shd w:val="clear" w:color="auto" w:fill="FFFFFF"/>
        <w:spacing w:before="0" w:beforeAutospacing="0" w:after="0" w:afterAutospacing="0"/>
        <w:rPr>
          <w:rFonts w:ascii="Aptos" w:hAnsi="Aptos"/>
          <w:color w:val="242424"/>
        </w:rPr>
      </w:pPr>
      <w:r>
        <w:rPr>
          <w:rFonts w:ascii="inherit" w:hAnsi="inherit"/>
          <w:b/>
          <w:bCs/>
          <w:color w:val="242424"/>
          <w:sz w:val="22"/>
          <w:szCs w:val="22"/>
          <w:bdr w:val="none" w:color="auto" w:sz="0" w:space="0" w:frame="1"/>
        </w:rPr>
        <w:t>Paul Davis Restoration</w:t>
      </w:r>
    </w:p>
    <w:p w:rsidR="000902E5" w:rsidP="000902E5" w:rsidRDefault="000902E5" w14:paraId="4D4B936D"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404 Wolcott Street</w:t>
      </w:r>
    </w:p>
    <w:p w:rsidR="000902E5" w:rsidP="000902E5" w:rsidRDefault="000902E5" w14:paraId="6763A2A6"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Hardwick, VT  05843-9559</w:t>
      </w:r>
    </w:p>
    <w:p w:rsidR="000902E5" w:rsidP="000902E5" w:rsidRDefault="000902E5" w14:paraId="7463A347" w14:textId="34A67532">
      <w:pPr>
        <w:pStyle w:val="xmsonormal"/>
        <w:shd w:val="clear" w:color="auto" w:fill="FFFFFF"/>
        <w:spacing w:before="0" w:beforeAutospacing="0" w:after="0" w:afterAutospacing="0"/>
        <w:ind w:left="720"/>
        <w:rPr>
          <w:rFonts w:ascii="Aptos" w:hAnsi="Aptos"/>
          <w:color w:val="242424"/>
        </w:rPr>
      </w:pPr>
      <w:r>
        <w:rPr>
          <w:rFonts w:ascii="inherit" w:hAnsi="inherit"/>
          <w:b/>
          <w:bCs/>
          <w:color w:val="242424"/>
          <w:sz w:val="22"/>
          <w:szCs w:val="22"/>
          <w:bdr w:val="none" w:color="auto" w:sz="0" w:space="0" w:frame="1"/>
        </w:rPr>
        <w:t>(802) 472-9100</w:t>
      </w:r>
      <w:r w:rsidR="008623CE">
        <w:rPr>
          <w:rFonts w:ascii="inherit" w:hAnsi="inherit"/>
          <w:b/>
          <w:bCs/>
          <w:color w:val="242424"/>
          <w:sz w:val="22"/>
          <w:szCs w:val="22"/>
          <w:bdr w:val="none" w:color="auto" w:sz="0" w:space="0" w:frame="1"/>
        </w:rPr>
        <w:br/>
      </w:r>
    </w:p>
    <w:p w:rsidR="000902E5" w:rsidP="000902E5" w:rsidRDefault="000902E5" w14:paraId="150B9511" w14:textId="77777777">
      <w:pPr>
        <w:pStyle w:val="xmsonormal"/>
        <w:numPr>
          <w:ilvl w:val="0"/>
          <w:numId w:val="4"/>
        </w:numPr>
        <w:shd w:val="clear" w:color="auto" w:fill="FFFFFF"/>
        <w:spacing w:before="0" w:beforeAutospacing="0" w:after="0" w:afterAutospacing="0"/>
        <w:rPr>
          <w:rFonts w:ascii="Aptos" w:hAnsi="Aptos"/>
          <w:color w:val="242424"/>
        </w:rPr>
      </w:pPr>
      <w:proofErr w:type="spellStart"/>
      <w:r>
        <w:rPr>
          <w:rFonts w:ascii="inherit" w:hAnsi="inherit"/>
          <w:b/>
          <w:bCs/>
          <w:color w:val="242424"/>
          <w:sz w:val="22"/>
          <w:szCs w:val="22"/>
          <w:bdr w:val="none" w:color="auto" w:sz="0" w:space="0" w:frame="1"/>
        </w:rPr>
        <w:t>PuroClean</w:t>
      </w:r>
      <w:proofErr w:type="spellEnd"/>
      <w:r>
        <w:rPr>
          <w:rFonts w:ascii="inherit" w:hAnsi="inherit"/>
          <w:b/>
          <w:bCs/>
          <w:color w:val="242424"/>
          <w:sz w:val="22"/>
          <w:szCs w:val="22"/>
          <w:bdr w:val="none" w:color="auto" w:sz="0" w:space="0" w:frame="1"/>
        </w:rPr>
        <w:t xml:space="preserve"> Managed Services</w:t>
      </w:r>
    </w:p>
    <w:p w:rsidR="000902E5" w:rsidP="000902E5" w:rsidRDefault="000902E5" w14:paraId="7862745B"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P.O. Box 943</w:t>
      </w:r>
    </w:p>
    <w:p w:rsidR="000902E5" w:rsidP="000902E5" w:rsidRDefault="000902E5" w14:paraId="7416B653"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Williston, VT  05495</w:t>
      </w:r>
    </w:p>
    <w:p w:rsidR="000902E5" w:rsidP="000902E5" w:rsidRDefault="000902E5" w14:paraId="265D8451" w14:textId="70EAD03C">
      <w:pPr>
        <w:pStyle w:val="xmsonormal"/>
        <w:shd w:val="clear" w:color="auto" w:fill="FFFFFF"/>
        <w:spacing w:before="0" w:beforeAutospacing="0" w:after="0" w:afterAutospacing="0"/>
        <w:ind w:left="720"/>
        <w:rPr>
          <w:rFonts w:ascii="Aptos" w:hAnsi="Aptos"/>
          <w:color w:val="242424"/>
        </w:rPr>
      </w:pPr>
      <w:r>
        <w:rPr>
          <w:rFonts w:ascii="inherit" w:hAnsi="inherit"/>
          <w:b/>
          <w:bCs/>
          <w:color w:val="242424"/>
          <w:sz w:val="22"/>
          <w:szCs w:val="22"/>
          <w:bdr w:val="none" w:color="auto" w:sz="0" w:space="0" w:frame="1"/>
        </w:rPr>
        <w:t>(802) 864-5551</w:t>
      </w:r>
      <w:r w:rsidR="008623CE">
        <w:rPr>
          <w:rFonts w:ascii="inherit" w:hAnsi="inherit"/>
          <w:b/>
          <w:bCs/>
          <w:color w:val="242424"/>
          <w:sz w:val="22"/>
          <w:szCs w:val="22"/>
          <w:bdr w:val="none" w:color="auto" w:sz="0" w:space="0" w:frame="1"/>
        </w:rPr>
        <w:br/>
      </w:r>
    </w:p>
    <w:p w:rsidR="000902E5" w:rsidP="000902E5" w:rsidRDefault="000902E5" w14:paraId="659D6410" w14:textId="77777777">
      <w:pPr>
        <w:pStyle w:val="xmsonormal"/>
        <w:numPr>
          <w:ilvl w:val="0"/>
          <w:numId w:val="4"/>
        </w:numPr>
        <w:shd w:val="clear" w:color="auto" w:fill="FFFFFF"/>
        <w:spacing w:before="0" w:beforeAutospacing="0" w:after="0" w:afterAutospacing="0"/>
        <w:rPr>
          <w:rFonts w:ascii="Aptos" w:hAnsi="Aptos"/>
          <w:color w:val="242424"/>
        </w:rPr>
      </w:pPr>
      <w:proofErr w:type="spellStart"/>
      <w:r>
        <w:rPr>
          <w:rFonts w:ascii="inherit" w:hAnsi="inherit"/>
          <w:b/>
          <w:bCs/>
          <w:color w:val="242424"/>
          <w:sz w:val="22"/>
          <w:szCs w:val="22"/>
          <w:bdr w:val="none" w:color="auto" w:sz="0" w:space="0" w:frame="1"/>
        </w:rPr>
        <w:t>RstorEAZE</w:t>
      </w:r>
      <w:proofErr w:type="spellEnd"/>
    </w:p>
    <w:p w:rsidR="000902E5" w:rsidP="000902E5" w:rsidRDefault="000902E5" w14:paraId="62149B4B"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30 US Route 5</w:t>
      </w:r>
    </w:p>
    <w:p w:rsidR="000902E5" w:rsidP="000902E5" w:rsidRDefault="000902E5" w14:paraId="4B967226"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Windsor, VT  05089</w:t>
      </w:r>
    </w:p>
    <w:p w:rsidR="000902E5" w:rsidP="000902E5" w:rsidRDefault="000902E5" w14:paraId="65A5F6D7" w14:textId="7B437C2A">
      <w:pPr>
        <w:pStyle w:val="xmsonormal"/>
        <w:shd w:val="clear" w:color="auto" w:fill="FFFFFF"/>
        <w:spacing w:before="0" w:beforeAutospacing="0" w:after="0" w:afterAutospacing="0"/>
        <w:ind w:left="720"/>
        <w:rPr>
          <w:rFonts w:ascii="Aptos" w:hAnsi="Aptos"/>
          <w:color w:val="242424"/>
        </w:rPr>
      </w:pPr>
      <w:r>
        <w:rPr>
          <w:rFonts w:ascii="inherit" w:hAnsi="inherit"/>
          <w:b/>
          <w:bCs/>
          <w:color w:val="242424"/>
          <w:sz w:val="22"/>
          <w:szCs w:val="22"/>
          <w:bdr w:val="none" w:color="auto" w:sz="0" w:space="0" w:frame="1"/>
        </w:rPr>
        <w:t>(802) 280-3100</w:t>
      </w:r>
      <w:r w:rsidR="008623CE">
        <w:rPr>
          <w:rFonts w:ascii="inherit" w:hAnsi="inherit"/>
          <w:b/>
          <w:bCs/>
          <w:color w:val="242424"/>
          <w:sz w:val="22"/>
          <w:szCs w:val="22"/>
          <w:bdr w:val="none" w:color="auto" w:sz="0" w:space="0" w:frame="1"/>
        </w:rPr>
        <w:br/>
      </w:r>
    </w:p>
    <w:p w:rsidR="00F43BF9" w:rsidP="00F43BF9" w:rsidRDefault="00F43BF9" w14:paraId="04D02DA2" w14:textId="77777777">
      <w:pPr>
        <w:pStyle w:val="xmsonormal"/>
        <w:numPr>
          <w:ilvl w:val="0"/>
          <w:numId w:val="4"/>
        </w:numPr>
        <w:shd w:val="clear" w:color="auto" w:fill="FFFFFF"/>
        <w:spacing w:before="0" w:beforeAutospacing="0" w:after="0" w:afterAutospacing="0"/>
        <w:rPr>
          <w:rFonts w:ascii="Aptos" w:hAnsi="Aptos"/>
          <w:color w:val="242424"/>
        </w:rPr>
      </w:pPr>
      <w:r>
        <w:rPr>
          <w:rFonts w:ascii="inherit" w:hAnsi="inherit"/>
          <w:b/>
          <w:bCs/>
          <w:color w:val="242424"/>
          <w:sz w:val="22"/>
          <w:szCs w:val="22"/>
          <w:bdr w:val="none" w:color="auto" w:sz="0" w:space="0" w:frame="1"/>
        </w:rPr>
        <w:t>Servpro of Bennington</w:t>
      </w:r>
    </w:p>
    <w:p w:rsidR="00F43BF9" w:rsidP="00F43BF9" w:rsidRDefault="00F43BF9" w14:paraId="417346AA"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P.O. Box 442</w:t>
      </w:r>
    </w:p>
    <w:p w:rsidR="00F43BF9" w:rsidP="36BE50C3" w:rsidRDefault="00F43BF9" w14:paraId="7E6AC50A" w14:textId="61AC0269">
      <w:pPr>
        <w:pStyle w:val="xmsonormal"/>
        <w:shd w:val="clear" w:color="auto" w:fill="FFFFFF" w:themeFill="background1"/>
        <w:spacing w:before="0" w:beforeAutospacing="off" w:after="0" w:afterAutospacing="off"/>
        <w:ind w:left="720"/>
        <w:rPr>
          <w:rFonts w:ascii="Aptos" w:hAnsi="Aptos"/>
          <w:color w:val="242424"/>
        </w:rPr>
      </w:pPr>
      <w:r w:rsidR="00F43BF9">
        <w:rPr>
          <w:rFonts w:ascii="inherit" w:hAnsi="inherit"/>
          <w:color w:val="242424"/>
          <w:sz w:val="22"/>
          <w:szCs w:val="22"/>
          <w:bdr w:val="none" w:color="auto" w:sz="0" w:space="0" w:frame="1"/>
        </w:rPr>
        <w:t xml:space="preserve">Cambridge, </w:t>
      </w:r>
      <w:r w:rsidRPr="36BE50C3" w:rsidR="036F44FD">
        <w:rPr>
          <w:rFonts w:ascii="inherit" w:hAnsi="inherit"/>
          <w:color w:val="242424"/>
          <w:sz w:val="22"/>
          <w:szCs w:val="22"/>
        </w:rPr>
        <w:t>NY</w:t>
      </w:r>
      <w:r w:rsidRPr="36BE50C3" w:rsidR="00F43BF9">
        <w:rPr>
          <w:rFonts w:ascii="inherit" w:hAnsi="inherit"/>
          <w:color w:val="242424"/>
          <w:sz w:val="22"/>
          <w:szCs w:val="22"/>
        </w:rPr>
        <w:t>  12816</w:t>
      </w:r>
    </w:p>
    <w:p w:rsidR="00F43BF9" w:rsidP="00F43BF9" w:rsidRDefault="00F43BF9" w14:paraId="6116164E" w14:textId="66FF4686">
      <w:pPr>
        <w:pStyle w:val="xmsonormal"/>
        <w:shd w:val="clear" w:color="auto" w:fill="FFFFFF"/>
        <w:spacing w:before="0" w:beforeAutospacing="0" w:after="0" w:afterAutospacing="0"/>
        <w:ind w:left="720"/>
        <w:rPr>
          <w:rFonts w:ascii="Aptos" w:hAnsi="Aptos"/>
          <w:color w:val="242424"/>
        </w:rPr>
      </w:pPr>
      <w:r>
        <w:rPr>
          <w:rFonts w:ascii="inherit" w:hAnsi="inherit"/>
          <w:b/>
          <w:bCs/>
          <w:color w:val="242424"/>
          <w:sz w:val="22"/>
          <w:szCs w:val="22"/>
          <w:bdr w:val="none" w:color="auto" w:sz="0" w:space="0" w:frame="1"/>
        </w:rPr>
        <w:t>(518) 677-3444</w:t>
      </w:r>
      <w:r w:rsidR="008623CE">
        <w:rPr>
          <w:rFonts w:ascii="inherit" w:hAnsi="inherit"/>
          <w:b/>
          <w:bCs/>
          <w:color w:val="242424"/>
          <w:sz w:val="22"/>
          <w:szCs w:val="22"/>
          <w:bdr w:val="none" w:color="auto" w:sz="0" w:space="0" w:frame="1"/>
        </w:rPr>
        <w:br/>
      </w:r>
    </w:p>
    <w:p w:rsidR="00F43BF9" w:rsidP="00F43BF9" w:rsidRDefault="00F43BF9" w14:paraId="4C31A06A" w14:textId="77777777">
      <w:pPr>
        <w:pStyle w:val="xmsonormal"/>
        <w:numPr>
          <w:ilvl w:val="0"/>
          <w:numId w:val="4"/>
        </w:numPr>
        <w:shd w:val="clear" w:color="auto" w:fill="FFFFFF"/>
        <w:spacing w:before="0" w:beforeAutospacing="0" w:after="0" w:afterAutospacing="0"/>
        <w:rPr>
          <w:rFonts w:ascii="Aptos" w:hAnsi="Aptos"/>
          <w:color w:val="242424"/>
        </w:rPr>
      </w:pPr>
      <w:r>
        <w:rPr>
          <w:rFonts w:ascii="inherit" w:hAnsi="inherit"/>
          <w:b/>
          <w:bCs/>
          <w:color w:val="242424"/>
          <w:sz w:val="22"/>
          <w:szCs w:val="22"/>
          <w:bdr w:val="none" w:color="auto" w:sz="0" w:space="0" w:frame="1"/>
        </w:rPr>
        <w:t>Servpro of Winooski/Stowe</w:t>
      </w:r>
    </w:p>
    <w:p w:rsidR="00F43BF9" w:rsidP="00F43BF9" w:rsidRDefault="00F43BF9" w14:paraId="26E3E950"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156 Acorn Lane</w:t>
      </w:r>
    </w:p>
    <w:p w:rsidR="00F43BF9" w:rsidP="00F43BF9" w:rsidRDefault="00F43BF9" w14:paraId="107A5DA2" w14:textId="77777777">
      <w:pPr>
        <w:pStyle w:val="xmsonormal"/>
        <w:shd w:val="clear" w:color="auto" w:fill="FFFFFF"/>
        <w:spacing w:before="0" w:beforeAutospacing="0" w:after="0" w:afterAutospacing="0"/>
        <w:ind w:left="720"/>
        <w:rPr>
          <w:rFonts w:ascii="Aptos" w:hAnsi="Aptos"/>
          <w:color w:val="242424"/>
        </w:rPr>
      </w:pPr>
      <w:r>
        <w:rPr>
          <w:rFonts w:ascii="inherit" w:hAnsi="inherit"/>
          <w:color w:val="242424"/>
          <w:sz w:val="22"/>
          <w:szCs w:val="22"/>
          <w:bdr w:val="none" w:color="auto" w:sz="0" w:space="0" w:frame="1"/>
        </w:rPr>
        <w:t>Colchester, VT  05446</w:t>
      </w:r>
    </w:p>
    <w:p w:rsidR="00F43BF9" w:rsidP="00F43BF9" w:rsidRDefault="00F43BF9" w14:paraId="4166D2D6" w14:textId="77777777">
      <w:pPr>
        <w:pStyle w:val="xmsonormal"/>
        <w:shd w:val="clear" w:color="auto" w:fill="FFFFFF"/>
        <w:spacing w:before="0" w:beforeAutospacing="0" w:after="0" w:afterAutospacing="0"/>
        <w:ind w:left="720"/>
        <w:rPr>
          <w:rFonts w:ascii="Aptos" w:hAnsi="Aptos"/>
          <w:color w:val="242424"/>
        </w:rPr>
      </w:pPr>
      <w:r>
        <w:rPr>
          <w:rFonts w:ascii="inherit" w:hAnsi="inherit"/>
          <w:b/>
          <w:bCs/>
          <w:color w:val="242424"/>
          <w:sz w:val="22"/>
          <w:szCs w:val="22"/>
          <w:bdr w:val="none" w:color="auto" w:sz="0" w:space="0" w:frame="1"/>
        </w:rPr>
        <w:t>(866) 938-7797</w:t>
      </w:r>
    </w:p>
    <w:p w:rsidRPr="0008581C" w:rsidR="00DE6CFA" w:rsidP="00F43BF9" w:rsidRDefault="00DE6CFA" w14:paraId="3641C3FA" w14:textId="77777777">
      <w:pPr>
        <w:pStyle w:val="xxmsonormal"/>
        <w:shd w:val="clear" w:color="auto" w:fill="FFFFFF"/>
        <w:spacing w:before="0" w:beforeAutospacing="0" w:after="0" w:afterAutospacing="0"/>
        <w:ind w:left="720"/>
        <w:rPr>
          <w:rFonts w:ascii="Aptos" w:hAnsi="Aptos"/>
          <w:color w:val="242424"/>
        </w:rPr>
      </w:pPr>
    </w:p>
    <w:p w:rsidRPr="00F37A44" w:rsidR="00F37A44" w:rsidP="00F37A44" w:rsidRDefault="00F37A44" w14:paraId="0DD6EB86" w14:textId="7B9A1250">
      <w:pPr>
        <w:ind w:left="1440"/>
      </w:pPr>
    </w:p>
    <w:p w:rsidR="00F37A44" w:rsidP="009543A2" w:rsidRDefault="00F37A44" w14:paraId="3410E260" w14:textId="77777777">
      <w:pPr>
        <w:rPr>
          <w:b/>
          <w:bCs/>
        </w:rPr>
      </w:pPr>
    </w:p>
    <w:p w:rsidR="00F37A44" w:rsidP="009543A2" w:rsidRDefault="00F37A44" w14:paraId="7167664F" w14:textId="77777777">
      <w:pPr>
        <w:rPr>
          <w:b/>
          <w:bCs/>
        </w:rPr>
      </w:pPr>
    </w:p>
    <w:p w:rsidR="00F37A44" w:rsidP="009543A2" w:rsidRDefault="00F37A44" w14:paraId="1D81C326" w14:textId="77777777">
      <w:pPr>
        <w:rPr>
          <w:b/>
          <w:bCs/>
        </w:rPr>
      </w:pPr>
    </w:p>
    <w:p w:rsidR="00F37A44" w:rsidP="009543A2" w:rsidRDefault="00F37A44" w14:paraId="24DED6D1" w14:textId="77777777">
      <w:pPr>
        <w:rPr>
          <w:b/>
          <w:bCs/>
        </w:rPr>
      </w:pPr>
    </w:p>
    <w:p w:rsidRPr="000A09C5" w:rsidR="000A09C5" w:rsidP="009543A2" w:rsidRDefault="000A09C5" w14:paraId="6D56D346" w14:textId="162858AE">
      <w:r>
        <w:rPr>
          <w:b/>
          <w:bCs/>
        </w:rPr>
        <w:t xml:space="preserve">Create and Issue </w:t>
      </w:r>
      <w:proofErr w:type="gramStart"/>
      <w:r>
        <w:rPr>
          <w:b/>
          <w:bCs/>
        </w:rPr>
        <w:t>an</w:t>
      </w:r>
      <w:proofErr w:type="gramEnd"/>
      <w:r>
        <w:rPr>
          <w:b/>
          <w:bCs/>
        </w:rPr>
        <w:t xml:space="preserve"> Request for Proposal (RFP) </w:t>
      </w:r>
    </w:p>
    <w:p w:rsidRPr="000A09C5" w:rsidR="000A09C5" w:rsidP="009543A2" w:rsidRDefault="000A09C5" w14:paraId="4A4BC4C8" w14:textId="0A744771">
      <w:pPr>
        <w:ind w:left="720"/>
      </w:pPr>
      <w:r>
        <w:t xml:space="preserve">If the issue is not time restricted like flooding or broken pipes you  will can issue an RFP for services. Just because one contractor is a much lower cost them the others doesn’t </w:t>
      </w:r>
      <w:r>
        <w:t xml:space="preserve">mean that they work cheaper. They may have excluded important aspects of the remediation process. They may not be including air testing after the remediation and the other companies might. Be sure that you are comparing similar services. </w:t>
      </w:r>
    </w:p>
    <w:p w:rsidRPr="00A15600" w:rsidR="00A15600" w:rsidP="009543A2" w:rsidRDefault="00A15600" w14:paraId="0A75A550" w14:textId="36F4040A">
      <w:pPr>
        <w:ind w:left="720"/>
      </w:pPr>
      <w:r w:rsidRPr="00A15600">
        <w:t>Have a few different contractors visit your building and inspect the problem before writing up a</w:t>
      </w:r>
      <w:r w:rsidR="000A09C5">
        <w:t xml:space="preserve"> detailed writeup</w:t>
      </w:r>
      <w:r w:rsidRPr="00A15600">
        <w:t> with an explanation of the work they will do along with the cost. Make sure each contractor gives you an estimate for the same work and then compare prices. This is a good way to ensure you don’t get overcharged. Look for a contractor with competitive prices but be wary of anyone who gives you a surprisingly low quote.</w:t>
      </w:r>
      <w:r w:rsidRPr="00A15600">
        <w:br/>
      </w:r>
    </w:p>
    <w:p w:rsidRPr="00983183" w:rsidR="00983183" w:rsidP="009543A2" w:rsidRDefault="00983183" w14:paraId="6E773BCA" w14:textId="2071CE33">
      <w:pPr>
        <w:ind w:left="450"/>
        <w:rPr>
          <w:b/>
          <w:bCs/>
        </w:rPr>
      </w:pPr>
      <w:r w:rsidRPr="00983183">
        <w:rPr>
          <w:b/>
          <w:bCs/>
        </w:rPr>
        <w:t>VSBIT best practices for Contractual Risk Transfer</w:t>
      </w:r>
    </w:p>
    <w:p w:rsidR="00983183" w:rsidP="00983183" w:rsidRDefault="002F3874" w14:paraId="29C60D72" w14:textId="6FBC9120">
      <w:pPr>
        <w:ind w:left="720"/>
      </w:pPr>
      <w:r w:rsidRPr="002F3874">
        <w:t xml:space="preserve">The following links discuss important </w:t>
      </w:r>
      <w:r w:rsidRPr="002F3874" w:rsidR="00983183">
        <w:t>insurance information that you should be aware of if you are hiring a contractor.</w:t>
      </w:r>
    </w:p>
    <w:p w:rsidR="002F3874" w:rsidP="00983183" w:rsidRDefault="002F3874" w14:paraId="618C3CCB" w14:textId="5E438DA5">
      <w:pPr>
        <w:ind w:left="720"/>
      </w:pPr>
      <w:r>
        <w:tab/>
      </w:r>
      <w:r>
        <w:t>Areas included</w:t>
      </w:r>
    </w:p>
    <w:p w:rsidR="002F3874" w:rsidP="002F3874" w:rsidRDefault="002F3874" w14:paraId="24F33639" w14:textId="6D8CAF5B">
      <w:pPr>
        <w:pStyle w:val="ListParagraph"/>
        <w:numPr>
          <w:ilvl w:val="0"/>
          <w:numId w:val="2"/>
        </w:numPr>
        <w:ind w:left="2070"/>
      </w:pPr>
      <w:hyperlink w:history="1" r:id="rId9">
        <w:r w:rsidRPr="002F3874">
          <w:rPr>
            <w:rStyle w:val="Hyperlink"/>
          </w:rPr>
          <w:t>Overview of Contractual Risk Transfer</w:t>
        </w:r>
      </w:hyperlink>
    </w:p>
    <w:p w:rsidR="002F3874" w:rsidP="002F3874" w:rsidRDefault="002F3874" w14:paraId="30A76F6B" w14:textId="546D5995">
      <w:pPr>
        <w:pStyle w:val="ListParagraph"/>
        <w:numPr>
          <w:ilvl w:val="0"/>
          <w:numId w:val="2"/>
        </w:numPr>
        <w:ind w:left="2070"/>
      </w:pPr>
      <w:hyperlink w:history="1" r:id="rId10">
        <w:r w:rsidRPr="002F3874">
          <w:rPr>
            <w:rStyle w:val="Hyperlink"/>
          </w:rPr>
          <w:t>Recommended Insurance Requirements for Vendors</w:t>
        </w:r>
      </w:hyperlink>
    </w:p>
    <w:p w:rsidR="002F3874" w:rsidP="002F3874" w:rsidRDefault="002F3874" w14:paraId="71EC3A07" w14:textId="20E27CB0">
      <w:pPr>
        <w:pStyle w:val="ListParagraph"/>
        <w:numPr>
          <w:ilvl w:val="0"/>
          <w:numId w:val="2"/>
        </w:numPr>
        <w:ind w:left="2070"/>
      </w:pPr>
      <w:hyperlink w:history="1" r:id="rId11">
        <w:r w:rsidRPr="002F3874">
          <w:rPr>
            <w:rStyle w:val="Hyperlink"/>
          </w:rPr>
          <w:t>Request a Certificate of Insurance</w:t>
        </w:r>
      </w:hyperlink>
    </w:p>
    <w:p w:rsidR="002F3874" w:rsidP="002F3874" w:rsidRDefault="002F3874" w14:paraId="3EFD4F93" w14:textId="117943E9">
      <w:pPr>
        <w:pStyle w:val="ListParagraph"/>
        <w:numPr>
          <w:ilvl w:val="0"/>
          <w:numId w:val="2"/>
        </w:numPr>
        <w:ind w:left="2070"/>
      </w:pPr>
      <w:hyperlink w:history="1" r:id="rId12">
        <w:r w:rsidRPr="002F3874">
          <w:rPr>
            <w:rStyle w:val="Hyperlink"/>
          </w:rPr>
          <w:t>How to read a Certificate of Insurance</w:t>
        </w:r>
      </w:hyperlink>
    </w:p>
    <w:p w:rsidR="002F3874" w:rsidP="002F3874" w:rsidRDefault="002F3874" w14:paraId="1096C643" w14:textId="6E425293">
      <w:pPr>
        <w:pStyle w:val="ListParagraph"/>
        <w:numPr>
          <w:ilvl w:val="0"/>
          <w:numId w:val="2"/>
        </w:numPr>
        <w:ind w:left="2070"/>
      </w:pPr>
      <w:hyperlink w:history="1" r:id="rId13">
        <w:r w:rsidRPr="002F3874">
          <w:rPr>
            <w:rStyle w:val="Hyperlink"/>
          </w:rPr>
          <w:t>Contractor Labor/Employee Selection Follow Up Letter</w:t>
        </w:r>
      </w:hyperlink>
    </w:p>
    <w:p w:rsidR="002F3874" w:rsidP="002F3874" w:rsidRDefault="002F3874" w14:paraId="53AF673E" w14:textId="2B337966">
      <w:pPr>
        <w:pStyle w:val="ListParagraph"/>
        <w:numPr>
          <w:ilvl w:val="0"/>
          <w:numId w:val="2"/>
        </w:numPr>
        <w:ind w:left="2070"/>
      </w:pPr>
      <w:hyperlink w:history="1" r:id="rId14">
        <w:r w:rsidRPr="002F3874">
          <w:rPr>
            <w:rStyle w:val="Hyperlink"/>
          </w:rPr>
          <w:t>Hold Harmless Agreement</w:t>
        </w:r>
      </w:hyperlink>
    </w:p>
    <w:p w:rsidR="002F3874" w:rsidP="002F3874" w:rsidRDefault="002F3874" w14:paraId="04C7CD68" w14:textId="69261B3E">
      <w:pPr>
        <w:pStyle w:val="ListParagraph"/>
        <w:numPr>
          <w:ilvl w:val="0"/>
          <w:numId w:val="2"/>
        </w:numPr>
        <w:ind w:left="2070"/>
      </w:pPr>
      <w:hyperlink w:history="1" r:id="rId15">
        <w:r w:rsidRPr="002F3874">
          <w:rPr>
            <w:rStyle w:val="Hyperlink"/>
          </w:rPr>
          <w:t>Certificate of Insurance Tracking Forms</w:t>
        </w:r>
      </w:hyperlink>
    </w:p>
    <w:p w:rsidRPr="00983183" w:rsidR="002F3874" w:rsidP="00983183" w:rsidRDefault="002F3874" w14:paraId="0FCC200F" w14:textId="22D11B60">
      <w:pPr>
        <w:ind w:left="720"/>
      </w:pPr>
      <w:r>
        <w:tab/>
      </w:r>
      <w:r>
        <w:tab/>
      </w:r>
    </w:p>
    <w:p w:rsidR="009543A2" w:rsidP="009543A2" w:rsidRDefault="00A15600" w14:paraId="6F5C0065" w14:textId="77777777">
      <w:r w:rsidRPr="00A15600">
        <w:rPr>
          <w:b/>
          <w:bCs/>
        </w:rPr>
        <w:t>Understand that buildings can’t be made “mold free.”</w:t>
      </w:r>
      <w:r w:rsidRPr="00A15600">
        <w:t> </w:t>
      </w:r>
    </w:p>
    <w:p w:rsidRPr="00A15600" w:rsidR="00A15600" w:rsidP="009543A2" w:rsidRDefault="00A15600" w14:paraId="4B37C7FC" w14:textId="5CF2F2DD">
      <w:pPr>
        <w:ind w:left="720"/>
      </w:pPr>
      <w:r w:rsidRPr="00A15600">
        <w:t>If a contractor tells you they can remove every last trace of mold from your building, this is a red flag. Avoid contractors that make this unrealistic claim.</w:t>
      </w:r>
      <w:r w:rsidR="000A09C5">
        <w:t xml:space="preserve"> Mold is everywhere both inside and outside it is a natural part of nature. The readings after a remediation should be similar inside and outside the building.</w:t>
      </w:r>
      <w:r w:rsidRPr="00A15600">
        <w:br/>
      </w:r>
      <w:r w:rsidRPr="00A15600">
        <w:t>Don’t feel pressured into making a hasty decision.</w:t>
      </w:r>
      <w:r w:rsidRPr="00A15600">
        <w:br/>
      </w:r>
    </w:p>
    <w:p w:rsidR="009543A2" w:rsidP="009543A2" w:rsidRDefault="00A15600" w14:paraId="48CB7C39" w14:textId="77777777">
      <w:r w:rsidRPr="00A15600">
        <w:rPr>
          <w:b/>
          <w:bCs/>
        </w:rPr>
        <w:t>Check for consumer complaints.</w:t>
      </w:r>
      <w:r w:rsidRPr="00A15600">
        <w:t> </w:t>
      </w:r>
    </w:p>
    <w:p w:rsidRPr="00A15600" w:rsidR="00A15600" w:rsidP="009543A2" w:rsidRDefault="00A15600" w14:paraId="35FFDCA0" w14:textId="37656B20">
      <w:pPr>
        <w:ind w:left="720"/>
      </w:pPr>
      <w:r w:rsidRPr="00A15600">
        <w:t>Research all mold remediation contractors and companies at </w:t>
      </w:r>
      <w:hyperlink w:history="1" r:id="rId16">
        <w:r w:rsidRPr="00A15600">
          <w:rPr>
            <w:rStyle w:val="Hyperlink"/>
          </w:rPr>
          <w:t>BBB.org</w:t>
        </w:r>
      </w:hyperlink>
      <w:r w:rsidRPr="00A15600">
        <w:t> to make sure the business has a good reputation. Check for reports of scams or complaints filed by previous clients before you sign a contract and agree to hire someone.</w:t>
      </w:r>
    </w:p>
    <w:p w:rsidR="00A15600" w:rsidRDefault="00A15600" w14:paraId="34E3DB1E" w14:textId="77777777"/>
    <w:sectPr w:rsidR="00A156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5F49"/>
    <w:multiLevelType w:val="hybridMultilevel"/>
    <w:tmpl w:val="7848DD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2A5D15"/>
    <w:multiLevelType w:val="hybridMultilevel"/>
    <w:tmpl w:val="79A057C0"/>
    <w:lvl w:ilvl="0" w:tplc="04090001">
      <w:start w:val="1"/>
      <w:numFmt w:val="bullet"/>
      <w:lvlText w:val=""/>
      <w:lvlJc w:val="left"/>
      <w:pPr>
        <w:ind w:left="2886" w:hanging="360"/>
      </w:pPr>
      <w:rPr>
        <w:rFonts w:hint="default" w:ascii="Symbol" w:hAnsi="Symbol"/>
      </w:rPr>
    </w:lvl>
    <w:lvl w:ilvl="1" w:tplc="04090003" w:tentative="1">
      <w:start w:val="1"/>
      <w:numFmt w:val="bullet"/>
      <w:lvlText w:val="o"/>
      <w:lvlJc w:val="left"/>
      <w:pPr>
        <w:ind w:left="3606" w:hanging="360"/>
      </w:pPr>
      <w:rPr>
        <w:rFonts w:hint="default" w:ascii="Courier New" w:hAnsi="Courier New" w:cs="Courier New"/>
      </w:rPr>
    </w:lvl>
    <w:lvl w:ilvl="2" w:tplc="04090005" w:tentative="1">
      <w:start w:val="1"/>
      <w:numFmt w:val="bullet"/>
      <w:lvlText w:val=""/>
      <w:lvlJc w:val="left"/>
      <w:pPr>
        <w:ind w:left="4326" w:hanging="360"/>
      </w:pPr>
      <w:rPr>
        <w:rFonts w:hint="default" w:ascii="Wingdings" w:hAnsi="Wingdings"/>
      </w:rPr>
    </w:lvl>
    <w:lvl w:ilvl="3" w:tplc="04090001" w:tentative="1">
      <w:start w:val="1"/>
      <w:numFmt w:val="bullet"/>
      <w:lvlText w:val=""/>
      <w:lvlJc w:val="left"/>
      <w:pPr>
        <w:ind w:left="5046" w:hanging="360"/>
      </w:pPr>
      <w:rPr>
        <w:rFonts w:hint="default" w:ascii="Symbol" w:hAnsi="Symbol"/>
      </w:rPr>
    </w:lvl>
    <w:lvl w:ilvl="4" w:tplc="04090003" w:tentative="1">
      <w:start w:val="1"/>
      <w:numFmt w:val="bullet"/>
      <w:lvlText w:val="o"/>
      <w:lvlJc w:val="left"/>
      <w:pPr>
        <w:ind w:left="5766" w:hanging="360"/>
      </w:pPr>
      <w:rPr>
        <w:rFonts w:hint="default" w:ascii="Courier New" w:hAnsi="Courier New" w:cs="Courier New"/>
      </w:rPr>
    </w:lvl>
    <w:lvl w:ilvl="5" w:tplc="04090005" w:tentative="1">
      <w:start w:val="1"/>
      <w:numFmt w:val="bullet"/>
      <w:lvlText w:val=""/>
      <w:lvlJc w:val="left"/>
      <w:pPr>
        <w:ind w:left="6486" w:hanging="360"/>
      </w:pPr>
      <w:rPr>
        <w:rFonts w:hint="default" w:ascii="Wingdings" w:hAnsi="Wingdings"/>
      </w:rPr>
    </w:lvl>
    <w:lvl w:ilvl="6" w:tplc="04090001" w:tentative="1">
      <w:start w:val="1"/>
      <w:numFmt w:val="bullet"/>
      <w:lvlText w:val=""/>
      <w:lvlJc w:val="left"/>
      <w:pPr>
        <w:ind w:left="7206" w:hanging="360"/>
      </w:pPr>
      <w:rPr>
        <w:rFonts w:hint="default" w:ascii="Symbol" w:hAnsi="Symbol"/>
      </w:rPr>
    </w:lvl>
    <w:lvl w:ilvl="7" w:tplc="04090003" w:tentative="1">
      <w:start w:val="1"/>
      <w:numFmt w:val="bullet"/>
      <w:lvlText w:val="o"/>
      <w:lvlJc w:val="left"/>
      <w:pPr>
        <w:ind w:left="7926" w:hanging="360"/>
      </w:pPr>
      <w:rPr>
        <w:rFonts w:hint="default" w:ascii="Courier New" w:hAnsi="Courier New" w:cs="Courier New"/>
      </w:rPr>
    </w:lvl>
    <w:lvl w:ilvl="8" w:tplc="04090005" w:tentative="1">
      <w:start w:val="1"/>
      <w:numFmt w:val="bullet"/>
      <w:lvlText w:val=""/>
      <w:lvlJc w:val="left"/>
      <w:pPr>
        <w:ind w:left="8646" w:hanging="360"/>
      </w:pPr>
      <w:rPr>
        <w:rFonts w:hint="default" w:ascii="Wingdings" w:hAnsi="Wingdings"/>
      </w:rPr>
    </w:lvl>
  </w:abstractNum>
  <w:abstractNum w:abstractNumId="2" w15:restartNumberingAfterBreak="0">
    <w:nsid w:val="45574F92"/>
    <w:multiLevelType w:val="hybridMultilevel"/>
    <w:tmpl w:val="A93E49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89448F6"/>
    <w:multiLevelType w:val="multilevel"/>
    <w:tmpl w:val="8B6E67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08234020">
    <w:abstractNumId w:val="3"/>
  </w:num>
  <w:num w:numId="2" w16cid:durableId="1882935602">
    <w:abstractNumId w:val="1"/>
  </w:num>
  <w:num w:numId="3" w16cid:durableId="1971596018">
    <w:abstractNumId w:val="2"/>
  </w:num>
  <w:num w:numId="4" w16cid:durableId="2131543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00"/>
    <w:rsid w:val="00072E5C"/>
    <w:rsid w:val="0008581C"/>
    <w:rsid w:val="000902E5"/>
    <w:rsid w:val="000A09C5"/>
    <w:rsid w:val="0015689E"/>
    <w:rsid w:val="001F08A2"/>
    <w:rsid w:val="002F3874"/>
    <w:rsid w:val="004A47F0"/>
    <w:rsid w:val="00594BC9"/>
    <w:rsid w:val="00731305"/>
    <w:rsid w:val="008623CE"/>
    <w:rsid w:val="009069C9"/>
    <w:rsid w:val="009543A2"/>
    <w:rsid w:val="00983183"/>
    <w:rsid w:val="009D63BA"/>
    <w:rsid w:val="00A15600"/>
    <w:rsid w:val="00AF34A4"/>
    <w:rsid w:val="00C74675"/>
    <w:rsid w:val="00CE6C3C"/>
    <w:rsid w:val="00DB3ECC"/>
    <w:rsid w:val="00DE6CFA"/>
    <w:rsid w:val="00F37A44"/>
    <w:rsid w:val="00F43BF9"/>
    <w:rsid w:val="036F44FD"/>
    <w:rsid w:val="36BE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3A21"/>
  <w15:chartTrackingRefBased/>
  <w15:docId w15:val="{3D067A09-8911-4808-B868-79AFAC4B3D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560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60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60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60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60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60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60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60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60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560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560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560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560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560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560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560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560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5600"/>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A1560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56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560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560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600"/>
    <w:pPr>
      <w:spacing w:before="160"/>
      <w:jc w:val="center"/>
    </w:pPr>
    <w:rPr>
      <w:i/>
      <w:iCs/>
      <w:color w:val="404040" w:themeColor="text1" w:themeTint="BF"/>
    </w:rPr>
  </w:style>
  <w:style w:type="character" w:styleId="QuoteChar" w:customStyle="1">
    <w:name w:val="Quote Char"/>
    <w:basedOn w:val="DefaultParagraphFont"/>
    <w:link w:val="Quote"/>
    <w:uiPriority w:val="29"/>
    <w:rsid w:val="00A15600"/>
    <w:rPr>
      <w:i/>
      <w:iCs/>
      <w:color w:val="404040" w:themeColor="text1" w:themeTint="BF"/>
    </w:rPr>
  </w:style>
  <w:style w:type="paragraph" w:styleId="ListParagraph">
    <w:name w:val="List Paragraph"/>
    <w:basedOn w:val="Normal"/>
    <w:uiPriority w:val="34"/>
    <w:qFormat/>
    <w:rsid w:val="00A15600"/>
    <w:pPr>
      <w:ind w:left="720"/>
      <w:contextualSpacing/>
    </w:pPr>
  </w:style>
  <w:style w:type="character" w:styleId="IntenseEmphasis">
    <w:name w:val="Intense Emphasis"/>
    <w:basedOn w:val="DefaultParagraphFont"/>
    <w:uiPriority w:val="21"/>
    <w:qFormat/>
    <w:rsid w:val="00A15600"/>
    <w:rPr>
      <w:i/>
      <w:iCs/>
      <w:color w:val="0F4761" w:themeColor="accent1" w:themeShade="BF"/>
    </w:rPr>
  </w:style>
  <w:style w:type="paragraph" w:styleId="IntenseQuote">
    <w:name w:val="Intense Quote"/>
    <w:basedOn w:val="Normal"/>
    <w:next w:val="Normal"/>
    <w:link w:val="IntenseQuoteChar"/>
    <w:uiPriority w:val="30"/>
    <w:qFormat/>
    <w:rsid w:val="00A1560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5600"/>
    <w:rPr>
      <w:i/>
      <w:iCs/>
      <w:color w:val="0F4761" w:themeColor="accent1" w:themeShade="BF"/>
    </w:rPr>
  </w:style>
  <w:style w:type="character" w:styleId="IntenseReference">
    <w:name w:val="Intense Reference"/>
    <w:basedOn w:val="DefaultParagraphFont"/>
    <w:uiPriority w:val="32"/>
    <w:qFormat/>
    <w:rsid w:val="00A15600"/>
    <w:rPr>
      <w:b/>
      <w:bCs/>
      <w:smallCaps/>
      <w:color w:val="0F4761" w:themeColor="accent1" w:themeShade="BF"/>
      <w:spacing w:val="5"/>
    </w:rPr>
  </w:style>
  <w:style w:type="character" w:styleId="Hyperlink">
    <w:name w:val="Hyperlink"/>
    <w:basedOn w:val="DefaultParagraphFont"/>
    <w:uiPriority w:val="99"/>
    <w:unhideWhenUsed/>
    <w:rsid w:val="00A15600"/>
    <w:rPr>
      <w:color w:val="467886" w:themeColor="hyperlink"/>
      <w:u w:val="single"/>
    </w:rPr>
  </w:style>
  <w:style w:type="character" w:styleId="UnresolvedMention">
    <w:name w:val="Unresolved Mention"/>
    <w:basedOn w:val="DefaultParagraphFont"/>
    <w:uiPriority w:val="99"/>
    <w:semiHidden/>
    <w:unhideWhenUsed/>
    <w:rsid w:val="00A15600"/>
    <w:rPr>
      <w:color w:val="605E5C"/>
      <w:shd w:val="clear" w:color="auto" w:fill="E1DFDD"/>
    </w:rPr>
  </w:style>
  <w:style w:type="paragraph" w:styleId="xxmsonormal" w:customStyle="1">
    <w:name w:val="x_xmsonormal"/>
    <w:basedOn w:val="Normal"/>
    <w:rsid w:val="00F37A44"/>
    <w:pPr>
      <w:spacing w:before="100" w:beforeAutospacing="1" w:after="100" w:afterAutospacing="1" w:line="240" w:lineRule="auto"/>
    </w:pPr>
    <w:rPr>
      <w:rFonts w:eastAsia="Times New Roman" w:cs="Times New Roman"/>
      <w:kern w:val="0"/>
      <w:szCs w:val="24"/>
      <w14:ligatures w14:val="none"/>
    </w:rPr>
  </w:style>
  <w:style w:type="paragraph" w:styleId="xmsonormal" w:customStyle="1">
    <w:name w:val="x_msonormal"/>
    <w:basedOn w:val="Normal"/>
    <w:rsid w:val="000902E5"/>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5877">
      <w:bodyDiv w:val="1"/>
      <w:marLeft w:val="0"/>
      <w:marRight w:val="0"/>
      <w:marTop w:val="0"/>
      <w:marBottom w:val="0"/>
      <w:divBdr>
        <w:top w:val="none" w:sz="0" w:space="0" w:color="auto"/>
        <w:left w:val="none" w:sz="0" w:space="0" w:color="auto"/>
        <w:bottom w:val="none" w:sz="0" w:space="0" w:color="auto"/>
        <w:right w:val="none" w:sz="0" w:space="0" w:color="auto"/>
      </w:divBdr>
    </w:div>
    <w:div w:id="1888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wsavage.com/" TargetMode="External" Id="rId8" /><Relationship Type="http://schemas.openxmlformats.org/officeDocument/2006/relationships/hyperlink" Target="https://www.vsbit.org/client_media/files/Contractor-Labor-Employee-Selection-follow-up-letter.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vsbit.org/client_media/files/How-to-Read-a-Certificate-of-Insurance.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bbb.or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ew.officeapps.live.com/op/view.aspx?src=https%3A%2F%2Fwww.vsbit.org%2Fclient_media%2Ffiles%2FSample-Request-for-a-Certificate-of-Insurance.doc&amp;wdOrigin=BROWSELINK" TargetMode="External" Id="rId11" /><Relationship Type="http://schemas.openxmlformats.org/officeDocument/2006/relationships/styles" Target="styles.xml" Id="rId5" /><Relationship Type="http://schemas.openxmlformats.org/officeDocument/2006/relationships/hyperlink" Target="https://view.officeapps.live.com/op/view.aspx?src=https%3A%2F%2Fwww.vsbit.org%2Fclient_media%2Ffiles%2FSample-Certificate-of-Insurance-Tracking-Form.xls&amp;wdOrigin=BROWSELINK" TargetMode="External" Id="rId15" /><Relationship Type="http://schemas.openxmlformats.org/officeDocument/2006/relationships/hyperlink" Target="https://www.vsbit.org/client_media/files/Recommended-Insurance-Requirements-1.pdf" TargetMode="External" Id="rId10" /><Relationship Type="http://schemas.openxmlformats.org/officeDocument/2006/relationships/numbering" Target="numbering.xml" Id="rId4" /><Relationship Type="http://schemas.openxmlformats.org/officeDocument/2006/relationships/hyperlink" Target="https://www.vsbit.org/client_media/files/Contractual-Risk-Transfer-Overview__1_.pdf" TargetMode="External" Id="rId9" /><Relationship Type="http://schemas.openxmlformats.org/officeDocument/2006/relationships/hyperlink" Target="https://www.vsbit.org/client_media/files/Hold-Harmless-Agreement-formatted-for-pdf.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ea678-5ce9-4145-9ba6-adb305bad814">
      <Terms xmlns="http://schemas.microsoft.com/office/infopath/2007/PartnerControls"/>
    </lcf76f155ced4ddcb4097134ff3c332f>
    <TaxCatchAll xmlns="c75d2398-20c1-4754-9e84-2d6f1392ab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336014216B940AEFFBF139D2920EF" ma:contentTypeVersion="18" ma:contentTypeDescription="Create a new document." ma:contentTypeScope="" ma:versionID="307a544dbe078fade50cc7b6f5d034b7">
  <xsd:schema xmlns:xsd="http://www.w3.org/2001/XMLSchema" xmlns:xs="http://www.w3.org/2001/XMLSchema" xmlns:p="http://schemas.microsoft.com/office/2006/metadata/properties" xmlns:ns2="810ea678-5ce9-4145-9ba6-adb305bad814" xmlns:ns3="c75d2398-20c1-4754-9e84-2d6f1392abac" targetNamespace="http://schemas.microsoft.com/office/2006/metadata/properties" ma:root="true" ma:fieldsID="5b120b619b5902ab8d3f7e1d308a5c6c" ns2:_="" ns3:_="">
    <xsd:import namespace="810ea678-5ce9-4145-9ba6-adb305bad814"/>
    <xsd:import namespace="c75d2398-20c1-4754-9e84-2d6f1392a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ea678-5ce9-4145-9ba6-adb305bad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9bc34d-fa11-4510-9f70-1fdf2ce5b1f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d2398-20c1-4754-9e84-2d6f1392a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dcf914-9d06-43c4-8939-584cf3aebe91}" ma:internalName="TaxCatchAll" ma:showField="CatchAllData" ma:web="c75d2398-20c1-4754-9e84-2d6f1392a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78B6F-00F1-451A-AAF5-E7CEA00A5E27}">
  <ds:schemaRefs>
    <ds:schemaRef ds:uri="http://schemas.microsoft.com/sharepoint/v3/contenttype/forms"/>
  </ds:schemaRefs>
</ds:datastoreItem>
</file>

<file path=customXml/itemProps2.xml><?xml version="1.0" encoding="utf-8"?>
<ds:datastoreItem xmlns:ds="http://schemas.openxmlformats.org/officeDocument/2006/customXml" ds:itemID="{DA1A3069-20B9-43A4-A152-B42E5A615DA0}">
  <ds:schemaRefs>
    <ds:schemaRef ds:uri="http://schemas.microsoft.com/office/2006/metadata/properties"/>
    <ds:schemaRef ds:uri="http://schemas.microsoft.com/office/infopath/2007/PartnerControls"/>
    <ds:schemaRef ds:uri="810ea678-5ce9-4145-9ba6-adb305bad814"/>
    <ds:schemaRef ds:uri="c75d2398-20c1-4754-9e84-2d6f1392abac"/>
  </ds:schemaRefs>
</ds:datastoreItem>
</file>

<file path=customXml/itemProps3.xml><?xml version="1.0" encoding="utf-8"?>
<ds:datastoreItem xmlns:ds="http://schemas.openxmlformats.org/officeDocument/2006/customXml" ds:itemID="{C47BB1A6-6197-4739-8271-EC8C8C4D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ea678-5ce9-4145-9ba6-adb305bad814"/>
    <ds:schemaRef ds:uri="c75d2398-20c1-4754-9e84-2d6f1392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Rikk Taft</dc:creator>
  <keywords/>
  <dc:description/>
  <lastModifiedBy>Rikk Taft</lastModifiedBy>
  <revision>8</revision>
  <dcterms:created xsi:type="dcterms:W3CDTF">2024-10-11T12:17:00.0000000Z</dcterms:created>
  <dcterms:modified xsi:type="dcterms:W3CDTF">2025-12-08T19:40:10.3932090Z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0x010100BDC336014216B940AEFFBF139D2920EF</vt:lpwstr>
  </property>
  <property fmtid="{D5CDD505-2E9C-101B-9397-08002B2CF9AE}" pid="3" name="MediaServiceImageTags">
    <vt:lpwstr/>
  </property>
</Properties>
</file>